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CF15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§4 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向量在立体几何中的应用</w:t>
      </w:r>
    </w:p>
    <w:p w14:paraId="3B23D047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4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．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1 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直线的方向向量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平面的法向量</w:t>
      </w:r>
    </w:p>
    <w:p w14:paraId="67FA11AD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一、直线的方向向量与直线的向量表示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</w:t>
      </w:r>
    </w:p>
    <w:p w14:paraId="7F850A89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．直线的方向向量</w:t>
      </w:r>
    </w:p>
    <w:p w14:paraId="2DF2312B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若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A</m:t>
        </m:r>
        <m:r>
          <m:rPr/>
          <w:rPr>
            <w:rFonts w:hint="eastAsia" w:ascii="Cambria Math" w:hAnsi="Cambria Math" w:eastAsia="宋体" w:cs="Times New Roman"/>
            <w:sz w:val="21"/>
            <w14:ligatures w14:val="none"/>
          </w:rPr>
          <m:t>，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上的任意两点，则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acc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为直线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的一个方向向量；与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acc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平行的</w:t>
      </w:r>
      <w:r>
        <w:rPr>
          <w:rFonts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向量也是直线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的方向向量．</w:t>
      </w:r>
    </w:p>
    <w:p w14:paraId="3F54FAC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2.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的向量表示</w:t>
      </w:r>
      <w:bookmarkStart w:id="0" w:name="_GoBack"/>
      <w:bookmarkEnd w:id="0"/>
    </w:p>
    <w:p w14:paraId="3A25EBC1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已知点</w:t>
      </w:r>
      <w:r>
        <w:rPr>
          <w:rFonts w:ascii="Times New Roman" w:hAnsi="Times New Roman" w:eastAsia="宋体" w:cs="Times New Roman"/>
          <w:sz w:val="21"/>
          <w14:ligatures w14:val="none"/>
        </w:rPr>
        <w:t>M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上的一点，非零向量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是直线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的一个方向向量，那么对于直线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上的任意一点</w:t>
      </w:r>
      <w:r>
        <w:rPr>
          <w:rFonts w:ascii="Calibri" w:hAnsi="Cambria Math" w:eastAsia="宋体" w:cs="Times New Roman"/>
          <w:sz w:val="21"/>
          <w14:ligatures w14:val="none"/>
        </w:rPr>
        <w:t>P</w:t>
      </w:r>
      <w:r>
        <w:rPr>
          <w:rFonts w:hint="eastAsia" w:ascii="Calibri" w:hAnsi="Cambria Math" w:eastAsia="宋体" w:cs="Times New Roman"/>
          <w:sz w:val="21"/>
          <w14:ligatures w14:val="none"/>
        </w:rPr>
        <w:t>，一定存在实数</w:t>
      </w:r>
      <w:r>
        <w:rPr>
          <w:rFonts w:ascii="Calibri" w:hAnsi="Cambria Math" w:eastAsia="宋体" w:cs="Times New Roman"/>
          <w:sz w:val="21"/>
          <w14:ligatures w14:val="none"/>
        </w:rPr>
        <w:t>t</w:t>
      </w:r>
      <w:r>
        <w:rPr>
          <w:rFonts w:hint="eastAsia" w:ascii="Calibri" w:hAnsi="Cambria Math" w:eastAsia="宋体" w:cs="Times New Roman"/>
          <w:sz w:val="21"/>
          <w14:ligatures w14:val="none"/>
        </w:rPr>
        <w:t>，使得</w:t>
      </w:r>
      <w:r>
        <w:rPr>
          <w:rFonts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Calibri" w:hAnsi="Cambria Math" w:eastAsia="宋体" w:cs="Times New Roman"/>
          <w:b/>
          <w:sz w:val="21"/>
          <w14:ligatures w14:val="none"/>
        </w:rPr>
        <w:t>,</w:t>
      </w:r>
      <w:r>
        <w:rPr>
          <w:rFonts w:hint="eastAsia" w:ascii="Calibri" w:hAnsi="Cambria Math" w:eastAsia="宋体" w:cs="Times New Roman"/>
          <w:bCs/>
          <w:sz w:val="21"/>
          <w14:ligatures w14:val="none"/>
        </w:rPr>
        <w:t>这个式子称为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直线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l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的向量表示</w:t>
      </w:r>
      <w:r>
        <w:rPr>
          <w:rFonts w:ascii="Times New Roman" w:hAnsi="Times New Roman" w:eastAsia="宋体" w:cs="Times New Roman"/>
          <w:sz w:val="21"/>
          <w14:ligatures w14:val="none"/>
        </w:rPr>
        <w:t>.</w:t>
      </w:r>
    </w:p>
    <w:p w14:paraId="5BD212D1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二、平面的法向量及其应用</w:t>
      </w:r>
    </w:p>
    <w:p w14:paraId="2528D59C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．平面的法向量</w:t>
      </w:r>
    </w:p>
    <w:p w14:paraId="2A979AE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若向量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所在直线</w:t>
      </w:r>
      <w:r>
        <w:rPr>
          <w:rFonts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，则称这个向量垂直于平面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，记作</w:t>
      </w:r>
      <w:r>
        <w:rPr>
          <w:rFonts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叫作平面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的法向量．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</w:p>
    <w:p w14:paraId="151EC34D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．平面的法向量的求法（待定系数法）</w:t>
      </w:r>
    </w:p>
    <w:p w14:paraId="58370E9A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建立适当的坐标系；</w:t>
      </w:r>
    </w:p>
    <w:p w14:paraId="53381B89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设平面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n=(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；</w:t>
      </w:r>
    </w:p>
    <w:p w14:paraId="2A853EB2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求出平面内两个不共线向量的坐标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b=(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；</w:t>
      </w:r>
    </w:p>
    <w:p w14:paraId="54C30A08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④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根据法向量定义建立方程组</w:t>
      </w:r>
      <m:oMath>
        <m:d>
          <m:dPr>
            <m:begChr m:val="{"/>
            <m:endChr m:val=" 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n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</m:t>
                </m:r>
                <m:r>
                  <m:rPr/>
                  <w:rPr>
                    <w:rFonts w:hint="eastAsia" w:ascii="Cambria Math" w:hAnsi="Cambria Math" w:eastAsia="宋体" w:cs="Times New Roman"/>
                    <w:sz w:val="21"/>
                    <w14:ligatures w14:val="none"/>
                  </w:rPr>
                  <m:t>，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n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=0;</m:t>
                </m:r>
                <m:ctrlPr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</m:ctrlPr>
              </m:e>
            </m:eqAr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</w:p>
    <w:p w14:paraId="5964A6CD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⑤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解方程组，取其中一组解，即得平面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α</m:t>
        </m:r>
      </m:oMath>
      <w:r>
        <w:rPr>
          <w:rFonts w:hint="eastAsia" w:ascii="Times New Roman" w:hAnsi="Times New Roman" w:eastAsia="宋体" w:cs="Times New Roman"/>
          <w:sz w:val="21"/>
          <w14:ligatures w14:val="none"/>
        </w:rPr>
        <w:t>的法向量．</w: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</w:p>
    <w:p w14:paraId="055FF4C5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【自主诊断】</w:t>
      </w:r>
    </w:p>
    <w:p w14:paraId="4D3DEB6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3889375</wp:posOffset>
            </wp:positionH>
            <wp:positionV relativeFrom="paragraph">
              <wp:posOffset>212090</wp:posOffset>
            </wp:positionV>
            <wp:extent cx="1704975" cy="1276350"/>
            <wp:effectExtent l="0" t="0" r="9525" b="0"/>
            <wp:wrapSquare wrapText="bothSides"/>
            <wp:docPr id="2" name="图片 100003" descr="@@@aa36d977-d9b2-42a3-b754-a6cb97a7d1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003" descr="@@@aa36d977-d9b2-42a3-b754-a6cb97a7d1a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eastAsia="宋体" w:cs="Times New Roman"/>
          <w:sz w:val="21"/>
          <w14:ligatures w14:val="none"/>
        </w:rPr>
        <w:t>1</w:t>
      </w:r>
      <w:r>
        <w:rPr>
          <w:rFonts w:hint="eastAsia" w:ascii="Calibri" w:hAnsi="Calibri" w:eastAsia="宋体" w:cs="Times New Roman"/>
          <w:sz w:val="21"/>
          <w14:ligatures w14:val="none"/>
        </w:rPr>
        <w:t>．如图所示，在四棱锥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faeb97acf19bd3b2c6c77c2814df4d2f" type="#_x0000_t75" style="height:11.65pt;width:47.65pt;" o:ole="t" filled="f" o:preferrelative="t" stroked="f" coordsize="21600,21600">
            <v:path/>
            <v:fill on="f" focussize="0,0"/>
            <v:stroke on="f" joinstyle="miter"/>
            <v:imagedata r:id="rId10" o:title="eqIdfaeb97acf19bd3b2c6c77c2814df4d2f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中，底面是直角梯形，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45acdbac251ca6b76a166c1242e71df9" type="#_x0000_t75" style="height:12.4pt;width:56.25pt;" o:ole="t" filled="f" o:preferrelative="t" stroked="f" coordsize="21600,21600">
            <v:path/>
            <v:fill on="f" focussize="0,0"/>
            <v:stroke on="f" joinstyle="miter"/>
            <v:imagedata r:id="rId12" o:title="eqId45acdbac251ca6b76a166c1242e71df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8a6e2867f32d3f1c3cd36cd3a11a8580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4" o:title="eqId8a6e2867f32d3f1c3cd36cd3a11a858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Cambria Math" w:hAnsi="Cambria Math" w:eastAsia="宋体" w:cs="Cambria Math"/>
          <w:sz w:val="21"/>
          <w14:ligatures w14:val="none"/>
        </w:rPr>
        <w:t>⊥</w:t>
      </w:r>
      <w:r>
        <w:rPr>
          <w:rFonts w:hint="eastAsia" w:ascii="Calibri" w:hAnsi="Calibri" w:eastAsia="宋体" w:cs="Times New Roman"/>
          <w:sz w:val="21"/>
          <w14:ligatures w14:val="none"/>
        </w:rPr>
        <w:t>底面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411b38a18046fea8e9fab1f9f9b80a5f" type="#_x0000_t75" style="height:12.4pt;width:31.5pt;" o:ole="t" filled="f" o:preferrelative="t" stroked="f" coordsize="21600,21600">
            <v:path/>
            <v:fill on="f" focussize="0,0"/>
            <v:stroke on="f" joinstyle="miter"/>
            <v:imagedata r:id="rId16" o:title="eqId411b38a18046fea8e9fab1f9f9b80a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，且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9ca27f9fa673fa014bb34f92355d6714" type="#_x0000_t75" style="height:12.4pt;width:78.4pt;" o:ole="t" filled="f" o:preferrelative="t" stroked="f" coordsize="21600,21600">
            <v:path/>
            <v:fill on="f" focussize="0,0"/>
            <v:stroke on="f" joinstyle="miter"/>
            <v:imagedata r:id="rId18" o:title="eqId9ca27f9fa673fa014bb34f92355d671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9ffbcd82b98a9ae69aa4ee28bb49a907" type="#_x0000_t75" style="height:27pt;width:36pt;" o:ole="t" filled="f" o:preferrelative="t" stroked="f" coordsize="21600,21600">
            <v:path/>
            <v:fill on="f" focussize="0,0"/>
            <v:stroke on="f" joinstyle="miter"/>
            <v:imagedata r:id="rId20" o:title="eqId9ffbcd82b98a9ae69aa4ee28bb49a90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，建立适当的空间直角坐标系，分别求平面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9ef796b46e68fe77b117ff0483d2370c" type="#_x0000_t75" style="height:12pt;width:23.65pt;" o:ole="t" filled="f" o:preferrelative="t" stroked="f" coordsize="21600,21600">
            <v:path/>
            <v:fill on="f" focussize="0,0"/>
            <v:stroke on="f" joinstyle="miter"/>
            <v:imagedata r:id="rId22" o:title="eqId9ef796b46e68fe77b117ff0483d2370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与平面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4c2a52f691259e1a747d356f631c3d3c" type="#_x0000_t75" style="height:12.4pt;width:21pt;" o:ole="t" filled="f" o:preferrelative="t" stroked="f" coordsize="21600,21600">
            <v:path/>
            <v:fill on="f" focussize="0,0"/>
            <v:stroke on="f" joinstyle="miter"/>
            <v:imagedata r:id="rId24" o:title="eqId4c2a52f691259e1a747d356f631c3d3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的一个法向量．</w:t>
      </w:r>
    </w:p>
    <w:p w14:paraId="5B7DA7D6">
      <w:pPr>
        <w:spacing w:after="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</w:t>
      </w:r>
    </w:p>
    <w:p w14:paraId="7E9CA484">
      <w:pPr>
        <w:spacing w:after="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</w:p>
    <w:p w14:paraId="5A604BBF">
      <w:pPr>
        <w:spacing w:after="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</w:p>
    <w:p w14:paraId="11C645F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9AED2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-1353185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CC0E707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6C"/>
    <w:rsid w:val="00331ECB"/>
    <w:rsid w:val="007409BD"/>
    <w:rsid w:val="00890549"/>
    <w:rsid w:val="00A5616C"/>
    <w:rsid w:val="22BB69DD"/>
    <w:rsid w:val="3E3D67F0"/>
    <w:rsid w:val="5170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448</Characters>
  <Lines>58</Lines>
  <Paragraphs>80</Paragraphs>
  <TotalTime>0</TotalTime>
  <ScaleCrop>false</ScaleCrop>
  <LinksUpToDate>false</LinksUpToDate>
  <CharactersWithSpaces>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2025-04-02T01:35:00Z</dcterms:created>
  <dc:creator>路阳 梁</dc:creator>
  <cp:lastModifiedBy>小明同学</cp:lastModifiedBy>
  <dcterms:modified xsi:type="dcterms:W3CDTF">2026-03-20T03:53:44Z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9BB70622552A4EA0B7BF5BFFD7568C14_12</vt:lpwstr>
  </property>
</Properties>
</file>